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FF3D42" w14:textId="77777777" w:rsidR="00093001" w:rsidRDefault="00060C0E" w:rsidP="00776C11">
      <w:pPr>
        <w:pStyle w:val="berschrift1"/>
        <w:jc w:val="both"/>
      </w:pPr>
      <w:r>
        <w:t xml:space="preserve">HWR </w:t>
      </w:r>
      <w:r w:rsidR="000F08D1">
        <w:t xml:space="preserve">Spanntechnik </w:t>
      </w:r>
      <w:r w:rsidR="00093001">
        <w:t>wird DMQP-Partner</w:t>
      </w:r>
    </w:p>
    <w:p w14:paraId="74DE029C" w14:textId="61110E7B" w:rsidR="00246761" w:rsidRPr="00BB6EF9" w:rsidRDefault="00776C11" w:rsidP="00776C11">
      <w:pPr>
        <w:jc w:val="both"/>
        <w:rPr>
          <w:i/>
        </w:rPr>
      </w:pPr>
      <w:bookmarkStart w:id="0" w:name="_GoBack"/>
      <w:r w:rsidRPr="00BB6EF9">
        <w:rPr>
          <w:i/>
        </w:rPr>
        <w:t xml:space="preserve">Die </w:t>
      </w:r>
      <w:r w:rsidR="00DB6228" w:rsidRPr="00BB6EF9">
        <w:rPr>
          <w:i/>
        </w:rPr>
        <w:t>HWR Spanntec</w:t>
      </w:r>
      <w:r w:rsidR="00200172" w:rsidRPr="00BB6EF9">
        <w:rPr>
          <w:i/>
        </w:rPr>
        <w:t xml:space="preserve">hnik </w:t>
      </w:r>
      <w:r w:rsidRPr="00BB6EF9">
        <w:rPr>
          <w:i/>
        </w:rPr>
        <w:t xml:space="preserve">GmbH </w:t>
      </w:r>
      <w:r w:rsidR="00200172" w:rsidRPr="00BB6EF9">
        <w:rPr>
          <w:i/>
        </w:rPr>
        <w:t>ist</w:t>
      </w:r>
      <w:r w:rsidR="000E02C1" w:rsidRPr="00BB6EF9">
        <w:rPr>
          <w:i/>
        </w:rPr>
        <w:t xml:space="preserve"> </w:t>
      </w:r>
      <w:r w:rsidR="00744863" w:rsidRPr="00BB6EF9">
        <w:rPr>
          <w:i/>
        </w:rPr>
        <w:t xml:space="preserve">als </w:t>
      </w:r>
      <w:r w:rsidR="000E02C1" w:rsidRPr="00BB6EF9">
        <w:rPr>
          <w:i/>
        </w:rPr>
        <w:t xml:space="preserve">offizieller </w:t>
      </w:r>
      <w:r w:rsidR="00744863" w:rsidRPr="00BB6EF9">
        <w:rPr>
          <w:i/>
        </w:rPr>
        <w:t xml:space="preserve">Partner </w:t>
      </w:r>
      <w:r w:rsidR="00A03238" w:rsidRPr="00BB6EF9">
        <w:rPr>
          <w:i/>
        </w:rPr>
        <w:t xml:space="preserve">in das </w:t>
      </w:r>
      <w:r w:rsidR="00081DF2" w:rsidRPr="00BB6EF9">
        <w:rPr>
          <w:i/>
        </w:rPr>
        <w:t xml:space="preserve">DMG MORI </w:t>
      </w:r>
      <w:proofErr w:type="spellStart"/>
      <w:r w:rsidR="00081DF2" w:rsidRPr="00BB6EF9">
        <w:rPr>
          <w:i/>
        </w:rPr>
        <w:t>Qualified</w:t>
      </w:r>
      <w:proofErr w:type="spellEnd"/>
      <w:r w:rsidR="00081DF2" w:rsidRPr="00BB6EF9">
        <w:rPr>
          <w:i/>
        </w:rPr>
        <w:t xml:space="preserve"> Products (DMQP) Programm </w:t>
      </w:r>
      <w:r w:rsidR="000E02C1" w:rsidRPr="00BB6EF9">
        <w:rPr>
          <w:i/>
        </w:rPr>
        <w:t xml:space="preserve">aufgenommen worden. Mit seinem Universalspannfutter </w:t>
      </w:r>
      <w:proofErr w:type="spellStart"/>
      <w:r w:rsidR="000E02C1" w:rsidRPr="00BB6EF9">
        <w:rPr>
          <w:i/>
        </w:rPr>
        <w:t>InoFlex</w:t>
      </w:r>
      <w:proofErr w:type="spellEnd"/>
      <w:r w:rsidR="000E02C1" w:rsidRPr="00BB6EF9">
        <w:rPr>
          <w:i/>
        </w:rPr>
        <w:t xml:space="preserve">® </w:t>
      </w:r>
      <w:r w:rsidR="000049D5" w:rsidRPr="00BB6EF9">
        <w:rPr>
          <w:i/>
        </w:rPr>
        <w:t>zählt</w:t>
      </w:r>
      <w:r w:rsidR="00B6084D" w:rsidRPr="00BB6EF9">
        <w:rPr>
          <w:i/>
        </w:rPr>
        <w:t xml:space="preserve"> das </w:t>
      </w:r>
      <w:proofErr w:type="spellStart"/>
      <w:r w:rsidR="00B6084D" w:rsidRPr="00BB6EF9">
        <w:rPr>
          <w:i/>
        </w:rPr>
        <w:t>Oytener</w:t>
      </w:r>
      <w:proofErr w:type="spellEnd"/>
      <w:r w:rsidR="00B6084D" w:rsidRPr="00BB6EF9">
        <w:rPr>
          <w:i/>
        </w:rPr>
        <w:t xml:space="preserve"> Unternehmen fortan z</w:t>
      </w:r>
      <w:r w:rsidR="000049D5" w:rsidRPr="00BB6EF9">
        <w:rPr>
          <w:i/>
        </w:rPr>
        <w:t>um Kreis der Anbieter</w:t>
      </w:r>
      <w:r w:rsidR="0027070A">
        <w:rPr>
          <w:i/>
        </w:rPr>
        <w:t>, die das Premium-Gütesiegel von DMG MORI tragen dürfen.</w:t>
      </w:r>
    </w:p>
    <w:bookmarkEnd w:id="0"/>
    <w:p w14:paraId="0417219F" w14:textId="77777777" w:rsidR="00133124" w:rsidRPr="00BB6EF9" w:rsidRDefault="00133124" w:rsidP="00776C11">
      <w:pPr>
        <w:jc w:val="both"/>
      </w:pPr>
      <w:r w:rsidRPr="00BB6EF9">
        <w:t xml:space="preserve">2013 zum Patent angemeldet, zeichnet sich das zentrisch und ausgleichend spannende 4-Backen-Futter </w:t>
      </w:r>
      <w:proofErr w:type="spellStart"/>
      <w:r w:rsidR="00B6084D" w:rsidRPr="00BB6EF9">
        <w:rPr>
          <w:i/>
        </w:rPr>
        <w:t>InoFlex</w:t>
      </w:r>
      <w:proofErr w:type="spellEnd"/>
      <w:r w:rsidR="00B6084D" w:rsidRPr="00BB6EF9">
        <w:rPr>
          <w:i/>
        </w:rPr>
        <w:t xml:space="preserve">® </w:t>
      </w:r>
      <w:r w:rsidRPr="00BB6EF9">
        <w:t xml:space="preserve">vor allem durch seine Vielseitigkeit aus. </w:t>
      </w:r>
      <w:r w:rsidRPr="00BB6EF9">
        <w:rPr>
          <w:rFonts w:cstheme="minorHAnsi"/>
        </w:rPr>
        <w:t xml:space="preserve">Es ermöglicht die Bearbeitung runder und rechteckiger, aber auch geometrisch unförmiger Werkstücke in einem Bereich von 160 bis 1.200 mm Durchmesser – ein breites Spektrum, das </w:t>
      </w:r>
      <w:r w:rsidR="006202DE" w:rsidRPr="00BB6EF9">
        <w:rPr>
          <w:rFonts w:cstheme="minorHAnsi"/>
        </w:rPr>
        <w:t>bis dato</w:t>
      </w:r>
      <w:r w:rsidRPr="00BB6EF9">
        <w:rPr>
          <w:rFonts w:cstheme="minorHAnsi"/>
        </w:rPr>
        <w:t xml:space="preserve"> von keinem Spannfutter allein abgedeckt werden konnte.</w:t>
      </w:r>
    </w:p>
    <w:p w14:paraId="0671897C" w14:textId="77777777" w:rsidR="00841EFA" w:rsidRPr="00BB6EF9" w:rsidRDefault="00081DF2" w:rsidP="00776C11">
      <w:pPr>
        <w:jc w:val="both"/>
      </w:pPr>
      <w:r w:rsidRPr="00BB6EF9">
        <w:t>HWR-Geschäftsführer Volker Henke sieht</w:t>
      </w:r>
      <w:r w:rsidR="00E559B1" w:rsidRPr="00BB6EF9">
        <w:t xml:space="preserve"> </w:t>
      </w:r>
      <w:r w:rsidR="00066E35" w:rsidRPr="00BB6EF9">
        <w:t>in der</w:t>
      </w:r>
      <w:r w:rsidR="00E559B1" w:rsidRPr="00BB6EF9">
        <w:t xml:space="preserve"> </w:t>
      </w:r>
      <w:r w:rsidR="00841EFA" w:rsidRPr="00BB6EF9">
        <w:t xml:space="preserve">neuen </w:t>
      </w:r>
      <w:r w:rsidR="00066E35" w:rsidRPr="00BB6EF9">
        <w:t xml:space="preserve">Partnerschaft </w:t>
      </w:r>
      <w:r w:rsidRPr="00BB6EF9">
        <w:t>eine ganz besondere Adelung für sein Unternehmen: „</w:t>
      </w:r>
      <w:r w:rsidR="00993D85" w:rsidRPr="00BB6EF9">
        <w:t>Die Kooperation</w:t>
      </w:r>
      <w:r w:rsidR="00841EFA" w:rsidRPr="00BB6EF9">
        <w:t xml:space="preserve"> mit DMG MORI</w:t>
      </w:r>
      <w:r w:rsidR="00993D85" w:rsidRPr="00BB6EF9">
        <w:t xml:space="preserve"> macht uns sehr </w:t>
      </w:r>
      <w:r w:rsidR="00841EFA" w:rsidRPr="00BB6EF9">
        <w:t xml:space="preserve">stolz und </w:t>
      </w:r>
      <w:r w:rsidR="004A4689" w:rsidRPr="00BB6EF9">
        <w:t xml:space="preserve">zeigt, dass </w:t>
      </w:r>
      <w:r w:rsidR="00A925E1" w:rsidRPr="00BB6EF9">
        <w:t>wir unserem Selbstanspruch als Innovationsführer gerecht werden</w:t>
      </w:r>
      <w:r w:rsidR="004A4689" w:rsidRPr="00BB6EF9">
        <w:t xml:space="preserve">. </w:t>
      </w:r>
      <w:r w:rsidR="00841EFA" w:rsidRPr="00BB6EF9">
        <w:t xml:space="preserve">Wir sind überzeugt, dass beide Seiten langfristig von der </w:t>
      </w:r>
      <w:r w:rsidR="00E45572">
        <w:t xml:space="preserve">vertrauensvollen </w:t>
      </w:r>
      <w:r w:rsidR="00841EFA" w:rsidRPr="00BB6EF9">
        <w:t>Zusammenarbeit profitieren werden.“</w:t>
      </w:r>
    </w:p>
    <w:p w14:paraId="4CB420C7" w14:textId="72E4EE9C" w:rsidR="00133124" w:rsidRPr="00BB6EF9" w:rsidRDefault="00E45572" w:rsidP="00776C11">
      <w:pPr>
        <w:jc w:val="both"/>
      </w:pPr>
      <w:r w:rsidRPr="00E45572">
        <w:t xml:space="preserve">Mit höchstem Qualitätsanspruch schafft das DMG MORI </w:t>
      </w:r>
      <w:proofErr w:type="spellStart"/>
      <w:r w:rsidRPr="00E45572">
        <w:t>Qualified</w:t>
      </w:r>
      <w:proofErr w:type="spellEnd"/>
      <w:r w:rsidRPr="00E45572">
        <w:t xml:space="preserve"> Products (DMQP) Programm die perfekte Synergie aus Maschine, Peripherie und Zubehör. Es bündelt höchste Innovations- und Technologieexpertise von über hundert ausgewählten DMQP-Partnern, denen das Premium-Gütesiegel für ihre Produkte exklusiv verliehen wurde. Mit dem globalen DMQP-Gütesiegel werden weltweit mehr als 2.400 Peripherie- und Zubehörprodukte für ganzheitliche Fertigungslösungen zugänglich gemacht und spezifisch empfohlen. Die Produktkategorien</w:t>
      </w:r>
      <w:r>
        <w:t xml:space="preserve"> umfassen</w:t>
      </w:r>
      <w:r w:rsidRPr="00E45572">
        <w:t xml:space="preserve"> „Zerspanen“, „Handhaben“, „Messen“ und „Überwachen“ </w:t>
      </w:r>
      <w:r>
        <w:t xml:space="preserve">sowie </w:t>
      </w:r>
      <w:r w:rsidRPr="00E45572">
        <w:t>Peripherie- und Zubehörkomponenten für das ADDITIVE MANUFACTURING</w:t>
      </w:r>
      <w:r>
        <w:t xml:space="preserve">. </w:t>
      </w:r>
      <w:r w:rsidR="006202DE" w:rsidRPr="00BB6EF9">
        <w:t xml:space="preserve"> </w:t>
      </w:r>
    </w:p>
    <w:p w14:paraId="66D966FC" w14:textId="7A5A4EBA" w:rsidR="000F08D1" w:rsidRDefault="00055F23" w:rsidP="00776C11">
      <w:pPr>
        <w:jc w:val="both"/>
      </w:pPr>
      <w:r w:rsidRPr="007340EE">
        <w:t>DMG MORI ist der globale und nachhaltige Fortschrittmacher der Fertigungsindustrie. Als ein weltweit führender Hersteller von Werkzeugmaschinen umfass</w:t>
      </w:r>
      <w:r>
        <w:t>t das Portfolio</w:t>
      </w:r>
      <w:r w:rsidRPr="007340EE">
        <w:t xml:space="preserve"> ganzheitlichen Technologie-, Automatisierungs- und Digitalisierungslösungen</w:t>
      </w:r>
      <w:r>
        <w:t>,</w:t>
      </w:r>
      <w:r w:rsidRPr="007340EE">
        <w:t xml:space="preserve"> innovative Dreh- und Fräsmaschinen sowie die </w:t>
      </w:r>
      <w:proofErr w:type="spellStart"/>
      <w:r w:rsidRPr="007340EE">
        <w:t>Advanced</w:t>
      </w:r>
      <w:proofErr w:type="spellEnd"/>
      <w:r w:rsidRPr="007340EE">
        <w:t xml:space="preserve"> Technologies ULTRASONIC, LASERTEC und ADDITIVE MANUFACTURING. </w:t>
      </w:r>
      <w:r>
        <w:t>Seine</w:t>
      </w:r>
      <w:r w:rsidRPr="007340EE">
        <w:t xml:space="preserve"> Technologie-Exzellenz bündel</w:t>
      </w:r>
      <w:r>
        <w:t>t DMG MORI</w:t>
      </w:r>
      <w:r w:rsidRPr="007340EE">
        <w:t xml:space="preserve"> in den Leitbranchen „Aerospace“, „Automotive“, „Die &amp; </w:t>
      </w:r>
      <w:proofErr w:type="spellStart"/>
      <w:r w:rsidRPr="007340EE">
        <w:t>Mold</w:t>
      </w:r>
      <w:proofErr w:type="spellEnd"/>
      <w:r w:rsidRPr="007340EE">
        <w:t>“ und „Medical“.</w:t>
      </w:r>
    </w:p>
    <w:p w14:paraId="3D50B354" w14:textId="77777777" w:rsidR="00246761" w:rsidRDefault="00447D5E" w:rsidP="00776C11">
      <w:pPr>
        <w:jc w:val="both"/>
        <w:rPr>
          <w:bCs/>
        </w:rPr>
      </w:pPr>
      <w:r>
        <w:rPr>
          <w:bCs/>
          <w:noProof/>
          <w:lang w:eastAsia="de-DE"/>
        </w:rPr>
        <w:drawing>
          <wp:inline distT="0" distB="0" distL="0" distR="0" wp14:anchorId="7FB80D03" wp14:editId="52D82207">
            <wp:extent cx="4183380" cy="2788920"/>
            <wp:effectExtent l="0" t="0" r="762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MQP_HWR_4_07.06.2019-ns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395" cy="278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C78ED" w14:textId="0D2EC0F3" w:rsidR="00447D5E" w:rsidRPr="00055F23" w:rsidRDefault="00447D5E" w:rsidP="00055F23">
      <w:pPr>
        <w:pStyle w:val="KeinLeerraum"/>
        <w:spacing w:line="281" w:lineRule="auto"/>
        <w:jc w:val="both"/>
        <w:rPr>
          <w:rFonts w:ascii="Arial" w:hAnsi="Arial" w:cs="Arial"/>
          <w:lang w:val="de-DE"/>
        </w:rPr>
      </w:pPr>
      <w:r w:rsidRPr="00055F23">
        <w:rPr>
          <w:bCs/>
          <w:i/>
          <w:lang w:val="de-DE"/>
        </w:rPr>
        <w:lastRenderedPageBreak/>
        <w:t>HWR-Geschäftsführer Volker Henke (links) und Christoph Grosch</w:t>
      </w:r>
      <w:r w:rsidR="00406E09" w:rsidRPr="00055F23">
        <w:rPr>
          <w:bCs/>
          <w:i/>
          <w:lang w:val="de-DE"/>
        </w:rPr>
        <w:t xml:space="preserve">, </w:t>
      </w:r>
      <w:r w:rsidR="00E45572" w:rsidRPr="00E45572">
        <w:rPr>
          <w:rFonts w:asciiTheme="minorHAnsi" w:eastAsiaTheme="minorHAnsi" w:hAnsiTheme="minorHAnsi"/>
          <w:bCs/>
          <w:i/>
          <w:lang w:val="de-DE"/>
        </w:rPr>
        <w:t xml:space="preserve">Executive </w:t>
      </w:r>
      <w:proofErr w:type="spellStart"/>
      <w:r w:rsidR="00E45572" w:rsidRPr="00E45572">
        <w:rPr>
          <w:rFonts w:asciiTheme="minorHAnsi" w:eastAsiaTheme="minorHAnsi" w:hAnsiTheme="minorHAnsi"/>
          <w:bCs/>
          <w:i/>
          <w:lang w:val="de-DE"/>
        </w:rPr>
        <w:t>Director</w:t>
      </w:r>
      <w:proofErr w:type="spellEnd"/>
      <w:r w:rsidR="00E45572" w:rsidRPr="00E45572">
        <w:rPr>
          <w:rFonts w:asciiTheme="minorHAnsi" w:eastAsiaTheme="minorHAnsi" w:hAnsiTheme="minorHAnsi"/>
          <w:bCs/>
          <w:i/>
          <w:lang w:val="de-DE"/>
        </w:rPr>
        <w:t xml:space="preserve"> </w:t>
      </w:r>
      <w:r w:rsidR="00E45572" w:rsidRPr="00055F23">
        <w:rPr>
          <w:rFonts w:asciiTheme="minorHAnsi" w:eastAsiaTheme="minorHAnsi" w:hAnsiTheme="minorHAnsi"/>
          <w:bCs/>
          <w:i/>
          <w:lang w:val="de-DE"/>
        </w:rPr>
        <w:t>DMG MORI und zuständig für das DMQP-Programm</w:t>
      </w:r>
      <w:r w:rsidR="00406E09" w:rsidRPr="00055F23">
        <w:rPr>
          <w:bCs/>
          <w:i/>
          <w:lang w:val="de-DE"/>
        </w:rPr>
        <w:t>, besiegeln die Zusammenarbeit im Rahmen des DMQP-Programms.</w:t>
      </w:r>
    </w:p>
    <w:sectPr w:rsidR="00447D5E" w:rsidRPr="00055F2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8D0767"/>
    <w:multiLevelType w:val="hybridMultilevel"/>
    <w:tmpl w:val="63F04E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5E8"/>
    <w:rsid w:val="000049D5"/>
    <w:rsid w:val="00055F23"/>
    <w:rsid w:val="00060C0E"/>
    <w:rsid w:val="00066E35"/>
    <w:rsid w:val="00081DF2"/>
    <w:rsid w:val="00093001"/>
    <w:rsid w:val="000E02C1"/>
    <w:rsid w:val="000E05E8"/>
    <w:rsid w:val="000F08D1"/>
    <w:rsid w:val="001145FF"/>
    <w:rsid w:val="00133124"/>
    <w:rsid w:val="001B24CD"/>
    <w:rsid w:val="00200172"/>
    <w:rsid w:val="00246761"/>
    <w:rsid w:val="0027070A"/>
    <w:rsid w:val="003C5455"/>
    <w:rsid w:val="00406E09"/>
    <w:rsid w:val="00447D5E"/>
    <w:rsid w:val="004A4689"/>
    <w:rsid w:val="004F7CCE"/>
    <w:rsid w:val="005D6DA1"/>
    <w:rsid w:val="005F0755"/>
    <w:rsid w:val="006202DE"/>
    <w:rsid w:val="006A26B6"/>
    <w:rsid w:val="007340EE"/>
    <w:rsid w:val="00744863"/>
    <w:rsid w:val="00776C11"/>
    <w:rsid w:val="0079736B"/>
    <w:rsid w:val="007A47F0"/>
    <w:rsid w:val="007E4B0C"/>
    <w:rsid w:val="00841EFA"/>
    <w:rsid w:val="00895FC7"/>
    <w:rsid w:val="008B309E"/>
    <w:rsid w:val="008B3546"/>
    <w:rsid w:val="00917DC0"/>
    <w:rsid w:val="00940C13"/>
    <w:rsid w:val="00993D85"/>
    <w:rsid w:val="00A03238"/>
    <w:rsid w:val="00A74EC0"/>
    <w:rsid w:val="00A80D7F"/>
    <w:rsid w:val="00A925E1"/>
    <w:rsid w:val="00B6084D"/>
    <w:rsid w:val="00BB3FB7"/>
    <w:rsid w:val="00BB6EF9"/>
    <w:rsid w:val="00BD0FE5"/>
    <w:rsid w:val="00C74741"/>
    <w:rsid w:val="00CF6A37"/>
    <w:rsid w:val="00D2601F"/>
    <w:rsid w:val="00D81244"/>
    <w:rsid w:val="00DB6228"/>
    <w:rsid w:val="00E149CF"/>
    <w:rsid w:val="00E45572"/>
    <w:rsid w:val="00E559B1"/>
    <w:rsid w:val="00EF76DA"/>
    <w:rsid w:val="00F12707"/>
    <w:rsid w:val="00F75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87876"/>
  <w15:chartTrackingRefBased/>
  <w15:docId w15:val="{65828810-B78C-4AAF-98E0-6D9B038DE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930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06E0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B3FB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0930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06E0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4557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4557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4557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4557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45572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55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5572"/>
    <w:rPr>
      <w:rFonts w:ascii="Segoe UI" w:hAnsi="Segoe UI" w:cs="Segoe UI"/>
      <w:sz w:val="18"/>
      <w:szCs w:val="18"/>
    </w:rPr>
  </w:style>
  <w:style w:type="paragraph" w:styleId="KeinLeerraum">
    <w:name w:val="No Spacing"/>
    <w:uiPriority w:val="1"/>
    <w:qFormat/>
    <w:rsid w:val="00E45572"/>
    <w:pPr>
      <w:spacing w:after="0" w:line="240" w:lineRule="auto"/>
    </w:pPr>
    <w:rPr>
      <w:rFonts w:ascii="Calibri" w:eastAsia="Calibri" w:hAnsi="Calibr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92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7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0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8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327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Werbeagentur Holl</dc:creator>
  <cp:keywords/>
  <dc:description/>
  <cp:lastModifiedBy>Grosch Christoph</cp:lastModifiedBy>
  <cp:revision>4</cp:revision>
  <cp:lastPrinted>2019-07-10T06:53:00Z</cp:lastPrinted>
  <dcterms:created xsi:type="dcterms:W3CDTF">2019-07-10T11:28:00Z</dcterms:created>
  <dcterms:modified xsi:type="dcterms:W3CDTF">2019-07-10T11:37:00Z</dcterms:modified>
</cp:coreProperties>
</file>